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09.07.2025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Проверяйте объекты недвижимости до совершения сделки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br/>
        <w:t xml:space="preserve">       Самарский Росреестр рекомендует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до подачи документов на регистрацию проверять наличие ограничений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в отношении объектов недвижимого имущества.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       «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Перед покупкой недвижимости необходимо проверить дом, 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квартиру,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 земельный участок или гараж на наличие ограничений, арестов или запретов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, - 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говорит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заместитель руководителя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Управления Росреестра по Самарской области 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Татьяна Титова.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 – Чтобы такие ограничения не стали основанием для приостановления государственной регистрации»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       Узнать об этом можно, воспользовавшись сервисом Росреестра </w:t>
      </w:r>
      <w:hyperlink r:id="rId10" w:tooltip="https://lk.rosreestr.ru/eservices/real-estate-objects-online" w:history="1">
        <w:r>
          <w:rPr>
            <w:rStyle w:val="841"/>
            <w:rFonts w:ascii="Tinos" w:hAnsi="Tinos" w:eastAsia="Tinos" w:cs="Tinos"/>
            <w:i/>
            <w:iCs/>
            <w:color w:val="0000ee"/>
            <w:sz w:val="28"/>
            <w:szCs w:val="28"/>
            <w:u w:val="single"/>
          </w:rPr>
          <w:t xml:space="preserve">«Справочная информация по объектам недвижимости в режиме онлайн»</w:t>
        </w:r>
      </w:hyperlink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1) Для этого необходимо перейти на сайт Росреестра - вкладка «Услуги и сервисы»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2) В разделе «Сервисы» выбрать - «Справочная информация по объектам недвижимости»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3) Выбрать тип поиска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4) Написать адрес недвижимости или кадастровый номер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Наличие или отсутствие задолженностей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можно проверить  с помощью сервиса Федеральной службы судебных приставов </w:t>
      </w:r>
      <w:hyperlink r:id="rId11" w:tooltip="https://fssp.gov.ru/iss/ip" w:history="1">
        <w:r>
          <w:rPr>
            <w:rStyle w:val="841"/>
            <w:rFonts w:ascii="Tinos" w:hAnsi="Tinos" w:eastAsia="Tinos" w:cs="Tinos"/>
            <w:i/>
            <w:iCs/>
            <w:color w:val="0000ee"/>
            <w:sz w:val="28"/>
            <w:szCs w:val="28"/>
            <w:u w:val="single"/>
          </w:rPr>
          <w:t xml:space="preserve">«Банк данных исполнительных производств»</w:t>
        </w:r>
      </w:hyperlink>
      <w:r>
        <w:rPr>
          <w:rFonts w:ascii="Tinos" w:hAnsi="Tinos" w:eastAsia="Tinos" w:cs="Tinos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249183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15050" cy="6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nos" w:hAnsi="Tinos" w:cs="Tinos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nos" w:hAnsi="Tinos" w:cs="Tinos"/>
          <w:highlight w:val="none"/>
          <w14:ligatures w14:val="none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mes New Roman" w:hAnsi="Times New Roman" w:cs="Times New Roman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nos" w:hAnsi="Tinos" w:cs="Tinos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63" w:customStyle="1">
    <w:name w:val="var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hide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lk.rosreestr.ru/eservices/real-estate-objects-online" TargetMode="External"/><Relationship Id="rId11" Type="http://schemas.openxmlformats.org/officeDocument/2006/relationships/hyperlink" Target="https://fssp.gov.ru/iss/ip" TargetMode="External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44</cp:revision>
  <dcterms:created xsi:type="dcterms:W3CDTF">2025-04-09T05:40:00Z</dcterms:created>
  <dcterms:modified xsi:type="dcterms:W3CDTF">2025-07-09T05:24:25Z</dcterms:modified>
</cp:coreProperties>
</file>