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32DA" w:rsidRPr="006D32DA" w:rsidRDefault="00886A8D" w:rsidP="006D32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268C3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329E" w:rsidRDefault="0097329E" w:rsidP="009E2D77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F0A80" w:rsidRPr="009E2D77" w:rsidRDefault="006377DC" w:rsidP="009E2D77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26</w:t>
      </w:r>
      <w:bookmarkStart w:id="0" w:name="_GoBack"/>
      <w:bookmarkEnd w:id="0"/>
      <w:r w:rsidR="001C3ADB" w:rsidRPr="009E2D77">
        <w:rPr>
          <w:rFonts w:ascii="Times New Roman" w:hAnsi="Times New Roman" w:cs="Times New Roman"/>
          <w:b/>
          <w:sz w:val="26"/>
          <w:szCs w:val="26"/>
        </w:rPr>
        <w:t>.08</w:t>
      </w:r>
      <w:r w:rsidR="000B2EA2" w:rsidRPr="009E2D77">
        <w:rPr>
          <w:rFonts w:ascii="Times New Roman" w:hAnsi="Times New Roman" w:cs="Times New Roman"/>
          <w:b/>
          <w:sz w:val="26"/>
          <w:szCs w:val="26"/>
        </w:rPr>
        <w:t>.</w:t>
      </w:r>
      <w:r w:rsidR="00AA6CB6" w:rsidRPr="009E2D77">
        <w:rPr>
          <w:rFonts w:ascii="Times New Roman" w:hAnsi="Times New Roman" w:cs="Times New Roman"/>
          <w:b/>
          <w:sz w:val="26"/>
          <w:szCs w:val="26"/>
        </w:rPr>
        <w:t>2024</w:t>
      </w:r>
    </w:p>
    <w:p w:rsidR="0097329E" w:rsidRDefault="0097329E" w:rsidP="009E2D7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2D77" w:rsidRPr="0097329E" w:rsidRDefault="009E2D77" w:rsidP="009E2D7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29E">
        <w:rPr>
          <w:rFonts w:ascii="Times New Roman" w:hAnsi="Times New Roman" w:cs="Times New Roman"/>
          <w:b/>
          <w:bCs/>
          <w:sz w:val="28"/>
          <w:szCs w:val="28"/>
        </w:rPr>
        <w:t xml:space="preserve">Самарский регион продолжает показывать высокие результаты </w:t>
      </w:r>
    </w:p>
    <w:p w:rsidR="009E2D77" w:rsidRPr="0097329E" w:rsidRDefault="009E2D77" w:rsidP="009E2D7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29E">
        <w:rPr>
          <w:rFonts w:ascii="Times New Roman" w:hAnsi="Times New Roman" w:cs="Times New Roman"/>
          <w:b/>
          <w:bCs/>
          <w:sz w:val="28"/>
          <w:szCs w:val="28"/>
        </w:rPr>
        <w:t>в рамках реализации Федерального закона № 518-ФЗ</w:t>
      </w:r>
    </w:p>
    <w:p w:rsidR="00A854F8" w:rsidRPr="0097329E" w:rsidRDefault="009E2D77" w:rsidP="006D32D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29E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6D32DA" w:rsidRPr="0097329E" w:rsidRDefault="00A854F8" w:rsidP="006D32D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29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12AE8" w:rsidRPr="00112AE8">
        <w:rPr>
          <w:rFonts w:ascii="Times New Roman" w:hAnsi="Times New Roman" w:cs="Times New Roman"/>
          <w:bCs/>
          <w:sz w:val="28"/>
          <w:szCs w:val="28"/>
        </w:rPr>
        <w:t>Самарский Росреестр принял участие в серии совещаний</w:t>
      </w:r>
      <w:r w:rsidR="00112A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AB8" w:rsidRPr="0097329E">
        <w:rPr>
          <w:rFonts w:ascii="Times New Roman" w:hAnsi="Times New Roman" w:cs="Times New Roman"/>
          <w:bCs/>
          <w:sz w:val="28"/>
          <w:szCs w:val="28"/>
        </w:rPr>
        <w:t xml:space="preserve">в Министерстве имущественных отношений </w:t>
      </w:r>
      <w:r w:rsidR="00543831" w:rsidRPr="0097329E">
        <w:rPr>
          <w:rFonts w:ascii="Times New Roman" w:hAnsi="Times New Roman" w:cs="Times New Roman"/>
          <w:bCs/>
          <w:sz w:val="28"/>
          <w:szCs w:val="28"/>
        </w:rPr>
        <w:t xml:space="preserve">с представителями органов местного самоуправления </w:t>
      </w:r>
      <w:r w:rsidRPr="0097329E">
        <w:rPr>
          <w:rFonts w:ascii="Times New Roman" w:hAnsi="Times New Roman" w:cs="Times New Roman"/>
          <w:bCs/>
          <w:sz w:val="28"/>
          <w:szCs w:val="28"/>
        </w:rPr>
        <w:t>по вопросам</w:t>
      </w:r>
      <w:r w:rsidR="00543831" w:rsidRPr="0097329E">
        <w:rPr>
          <w:rFonts w:ascii="Times New Roman" w:hAnsi="Times New Roman" w:cs="Times New Roman"/>
          <w:bCs/>
          <w:sz w:val="28"/>
          <w:szCs w:val="28"/>
        </w:rPr>
        <w:t xml:space="preserve"> реализации 518-Федерального закона</w:t>
      </w:r>
      <w:r w:rsidRPr="0097329E">
        <w:rPr>
          <w:rFonts w:ascii="Times New Roman" w:hAnsi="Times New Roman" w:cs="Times New Roman"/>
          <w:bCs/>
          <w:sz w:val="28"/>
          <w:szCs w:val="28"/>
        </w:rPr>
        <w:t xml:space="preserve">. В рамках </w:t>
      </w:r>
      <w:r w:rsidR="005C2892" w:rsidRPr="0097329E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9732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2DA" w:rsidRPr="0097329E">
        <w:rPr>
          <w:rFonts w:ascii="Times New Roman" w:hAnsi="Times New Roman" w:cs="Times New Roman"/>
          <w:bCs/>
          <w:sz w:val="28"/>
          <w:szCs w:val="28"/>
        </w:rPr>
        <w:t xml:space="preserve">регион продолжает демонстрировать высокие результаты по выявлению правообладателей. </w:t>
      </w:r>
    </w:p>
    <w:p w:rsidR="000F4547" w:rsidRPr="000F4547" w:rsidRDefault="000F4547" w:rsidP="000F454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547">
        <w:rPr>
          <w:rFonts w:ascii="Times New Roman" w:hAnsi="Times New Roman" w:cs="Times New Roman"/>
          <w:bCs/>
          <w:sz w:val="28"/>
          <w:szCs w:val="28"/>
        </w:rPr>
        <w:t xml:space="preserve">       На территории Самарской области с начала 2024 года поступило 1762 заявления о внесении в Единый государственный реестр недвижимости (ЕГРН) сведений о правообладателях ранее учтенных объектов недвижимости; на основании актов органов местного самоуправления в отношении 2564 правообладателей. </w:t>
      </w:r>
    </w:p>
    <w:p w:rsidR="000F4547" w:rsidRPr="000F4547" w:rsidRDefault="000F4547" w:rsidP="000F454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547">
        <w:rPr>
          <w:rFonts w:ascii="Times New Roman" w:hAnsi="Times New Roman" w:cs="Times New Roman"/>
          <w:bCs/>
          <w:sz w:val="28"/>
          <w:szCs w:val="28"/>
        </w:rPr>
        <w:t xml:space="preserve">       9967 объектов снято с государственного кадастрового учета на основании акта осмотра, и 6966 ранее возникших прав зарегистрировано по инициативе заявителей. </w:t>
      </w:r>
    </w:p>
    <w:p w:rsidR="000F4547" w:rsidRPr="000F4547" w:rsidRDefault="000F4547" w:rsidP="000F454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547">
        <w:rPr>
          <w:rFonts w:ascii="Times New Roman" w:hAnsi="Times New Roman" w:cs="Times New Roman"/>
          <w:bCs/>
          <w:sz w:val="28"/>
          <w:szCs w:val="28"/>
        </w:rPr>
        <w:t xml:space="preserve">       К раннее учтенным объектам недвижимости относятся объекты недвижимости, права на которые возникли до 31 января 1998 года, при вступлении в силу Федерального закона «О государственной регистрации прав на недвижимое имущество и сделок с ним», а также объекты </w:t>
      </w:r>
      <w:r w:rsidRPr="000F4547">
        <w:rPr>
          <w:rFonts w:ascii="Times New Roman" w:hAnsi="Times New Roman" w:cs="Times New Roman"/>
          <w:bCs/>
          <w:sz w:val="28"/>
          <w:szCs w:val="28"/>
        </w:rPr>
        <w:lastRenderedPageBreak/>
        <w:t>недвижимости, в отношении которых был осуществлен технический учет или государственный учет до дня вступления в силу Федерального закона от 24 июля 2007 № 221-ФЗ «О государственном кадастре недвижимости».</w:t>
      </w:r>
    </w:p>
    <w:p w:rsidR="006D32DA" w:rsidRPr="000F4547" w:rsidRDefault="000F4547" w:rsidP="000F454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547">
        <w:rPr>
          <w:rFonts w:ascii="Times New Roman" w:hAnsi="Times New Roman" w:cs="Times New Roman"/>
          <w:bCs/>
          <w:sz w:val="28"/>
          <w:szCs w:val="28"/>
        </w:rPr>
        <w:t xml:space="preserve">       В Самарской области высокую динамику по выявленным правообладателям ранее учтенных объектов на территории своих муниципалитетов в указанный период показали Тольятти, Самара, Новокуйбышевск, а также Шенталинский район, г.о. Октябрьск, Нефтегорский и Сергиевский районы. </w:t>
      </w:r>
      <w:r w:rsidR="006D32DA" w:rsidRPr="000F4547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A854F8" w:rsidRPr="0097329E" w:rsidRDefault="00A854F8" w:rsidP="009E2D7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6CB6" w:rsidRPr="0097329E" w:rsidRDefault="00AA6CB6" w:rsidP="006D32DA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7329E">
        <w:rPr>
          <w:rFonts w:ascii="Times New Roman" w:eastAsia="Calibri" w:hAnsi="Times New Roman" w:cs="Times New Roman"/>
          <w:noProof/>
          <w:color w:val="0F0F0F"/>
          <w:sz w:val="28"/>
          <w:szCs w:val="28"/>
          <w:lang w:eastAsia="ru-RU"/>
        </w:rPr>
        <w:drawing>
          <wp:inline distT="0" distB="0" distL="0" distR="0" wp14:anchorId="70A5A91D" wp14:editId="1E55A55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CB6" w:rsidRPr="0097329E" w:rsidRDefault="00AA6CB6" w:rsidP="00AA6CB6">
      <w:pPr>
        <w:rPr>
          <w:rFonts w:ascii="Times New Roman" w:eastAsia="Calibri" w:hAnsi="Times New Roman" w:cs="Times New Roman"/>
          <w:color w:val="0F0F0F"/>
          <w:sz w:val="28"/>
          <w:szCs w:val="28"/>
        </w:rPr>
      </w:pPr>
      <w:r w:rsidRPr="0097329E">
        <w:rPr>
          <w:rFonts w:ascii="Times New Roman" w:eastAsia="Calibri" w:hAnsi="Times New Roman" w:cs="Times New Roman"/>
          <w:color w:val="0F0F0F"/>
          <w:sz w:val="28"/>
          <w:szCs w:val="28"/>
        </w:rPr>
        <w:t xml:space="preserve">Материал подготовлен </w:t>
      </w:r>
    </w:p>
    <w:p w:rsidR="00AA6CB6" w:rsidRPr="0097329E" w:rsidRDefault="00AA6CB6" w:rsidP="00B246BD">
      <w:pPr>
        <w:rPr>
          <w:rFonts w:ascii="Times New Roman" w:hAnsi="Times New Roman" w:cs="Times New Roman"/>
          <w:sz w:val="28"/>
          <w:szCs w:val="28"/>
        </w:rPr>
      </w:pPr>
      <w:r w:rsidRPr="0097329E">
        <w:rPr>
          <w:rFonts w:ascii="Times New Roman" w:eastAsia="Calibri" w:hAnsi="Times New Roman" w:cs="Times New Roman"/>
          <w:color w:val="0F0F0F"/>
          <w:sz w:val="28"/>
          <w:szCs w:val="28"/>
        </w:rPr>
        <w:t>Управлением Росреестра по Самарской области</w:t>
      </w:r>
    </w:p>
    <w:sectPr w:rsidR="00AA6CB6" w:rsidRPr="0097329E" w:rsidSect="006D03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CBA"/>
    <w:multiLevelType w:val="multilevel"/>
    <w:tmpl w:val="3EB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30B24"/>
    <w:multiLevelType w:val="multilevel"/>
    <w:tmpl w:val="1250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5A"/>
    <w:rsid w:val="00004EC7"/>
    <w:rsid w:val="00023602"/>
    <w:rsid w:val="000371B1"/>
    <w:rsid w:val="000B2EA2"/>
    <w:rsid w:val="000D214E"/>
    <w:rsid w:val="000F4547"/>
    <w:rsid w:val="000F76E3"/>
    <w:rsid w:val="00112AE8"/>
    <w:rsid w:val="001147DF"/>
    <w:rsid w:val="0014505A"/>
    <w:rsid w:val="001C3ADB"/>
    <w:rsid w:val="00233E53"/>
    <w:rsid w:val="0027124D"/>
    <w:rsid w:val="00276A56"/>
    <w:rsid w:val="002E5269"/>
    <w:rsid w:val="002F153A"/>
    <w:rsid w:val="003218DD"/>
    <w:rsid w:val="0032601E"/>
    <w:rsid w:val="0034686C"/>
    <w:rsid w:val="00383358"/>
    <w:rsid w:val="003A6D99"/>
    <w:rsid w:val="003C5A31"/>
    <w:rsid w:val="00460009"/>
    <w:rsid w:val="00481523"/>
    <w:rsid w:val="004F1FF5"/>
    <w:rsid w:val="00543831"/>
    <w:rsid w:val="005837D7"/>
    <w:rsid w:val="005C2892"/>
    <w:rsid w:val="005D39B0"/>
    <w:rsid w:val="005E0EF4"/>
    <w:rsid w:val="005F0A80"/>
    <w:rsid w:val="005F1536"/>
    <w:rsid w:val="006377DC"/>
    <w:rsid w:val="00645D96"/>
    <w:rsid w:val="00650824"/>
    <w:rsid w:val="00684C8E"/>
    <w:rsid w:val="006964A5"/>
    <w:rsid w:val="006C29AC"/>
    <w:rsid w:val="006D03DE"/>
    <w:rsid w:val="006D32DA"/>
    <w:rsid w:val="00733D81"/>
    <w:rsid w:val="00751840"/>
    <w:rsid w:val="00751C27"/>
    <w:rsid w:val="0082380A"/>
    <w:rsid w:val="0083526F"/>
    <w:rsid w:val="00886A8D"/>
    <w:rsid w:val="008B33E3"/>
    <w:rsid w:val="008F0F7D"/>
    <w:rsid w:val="008F7D1E"/>
    <w:rsid w:val="00925420"/>
    <w:rsid w:val="00964524"/>
    <w:rsid w:val="00972628"/>
    <w:rsid w:val="0097329E"/>
    <w:rsid w:val="009A693B"/>
    <w:rsid w:val="009C7F66"/>
    <w:rsid w:val="009E2D77"/>
    <w:rsid w:val="00A54688"/>
    <w:rsid w:val="00A854F8"/>
    <w:rsid w:val="00AA6CB6"/>
    <w:rsid w:val="00AD3E5B"/>
    <w:rsid w:val="00B246BD"/>
    <w:rsid w:val="00B90ADB"/>
    <w:rsid w:val="00BA643B"/>
    <w:rsid w:val="00BB0F22"/>
    <w:rsid w:val="00BF3533"/>
    <w:rsid w:val="00C106B5"/>
    <w:rsid w:val="00C43D3F"/>
    <w:rsid w:val="00C52AB8"/>
    <w:rsid w:val="00CD045A"/>
    <w:rsid w:val="00CE3B6F"/>
    <w:rsid w:val="00CF7F06"/>
    <w:rsid w:val="00DB014A"/>
    <w:rsid w:val="00DB2C15"/>
    <w:rsid w:val="00DB6A2C"/>
    <w:rsid w:val="00DB7B41"/>
    <w:rsid w:val="00DD7943"/>
    <w:rsid w:val="00E42783"/>
    <w:rsid w:val="00EE1A91"/>
    <w:rsid w:val="00F37E8B"/>
    <w:rsid w:val="00F84D07"/>
    <w:rsid w:val="00FA007D"/>
    <w:rsid w:val="00FA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F944"/>
  <w15:chartTrackingRefBased/>
  <w15:docId w15:val="{F7B9E8F7-4525-46B5-B414-DEED7143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D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F76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9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Светлана Михайловна</dc:creator>
  <cp:keywords/>
  <dc:description/>
  <cp:lastModifiedBy>Шумилина Юлия Геннадьевна</cp:lastModifiedBy>
  <cp:revision>8</cp:revision>
  <cp:lastPrinted>2024-08-23T06:41:00Z</cp:lastPrinted>
  <dcterms:created xsi:type="dcterms:W3CDTF">2024-08-15T12:39:00Z</dcterms:created>
  <dcterms:modified xsi:type="dcterms:W3CDTF">2024-08-23T11:22:00Z</dcterms:modified>
</cp:coreProperties>
</file>