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05" w:rsidRPr="003B7CDC" w:rsidRDefault="00EB5365" w:rsidP="002E6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C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Внимание!</w:t>
      </w:r>
      <w:r w:rsidR="00CA094D" w:rsidRPr="003B7C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Суррогатные </w:t>
      </w:r>
      <w:r w:rsidR="00331D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детские </w:t>
      </w:r>
      <w:r w:rsidR="004C66D7" w:rsidRPr="003B7C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удерживающие устройства</w:t>
      </w:r>
      <w:r w:rsidR="00331D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!</w:t>
      </w:r>
      <w:r w:rsidR="00CA094D" w:rsidRPr="003B7C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806A68" w:rsidRPr="003B7CDC" w:rsidRDefault="00D04C9C" w:rsidP="00806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CDC">
        <w:rPr>
          <w:rFonts w:ascii="Times New Roman" w:hAnsi="Times New Roman" w:cs="Times New Roman"/>
          <w:sz w:val="24"/>
          <w:szCs w:val="24"/>
        </w:rPr>
        <w:t>Уважаемые жители муниципального района Безенчукский!</w:t>
      </w:r>
    </w:p>
    <w:p w:rsidR="00E75CBA" w:rsidRPr="003B7CDC" w:rsidRDefault="00806A68" w:rsidP="009877D6">
      <w:pPr>
        <w:spacing w:before="100" w:beforeAutospacing="1" w:after="100" w:afterAutospacing="1" w:line="240" w:lineRule="auto"/>
        <w:ind w:left="-709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CDC">
        <w:rPr>
          <w:rFonts w:ascii="Times New Roman" w:hAnsi="Times New Roman" w:cs="Times New Roman"/>
          <w:sz w:val="24"/>
          <w:szCs w:val="24"/>
        </w:rPr>
        <w:t>Дорога таит в себе много рисков. Поэтому при перевозке детей необходимо подумать об их безопасности.</w:t>
      </w:r>
      <w:r w:rsidR="00BB7136" w:rsidRPr="003B7CDC">
        <w:rPr>
          <w:rFonts w:ascii="Times New Roman" w:hAnsi="Times New Roman" w:cs="Times New Roman"/>
          <w:sz w:val="24"/>
          <w:szCs w:val="24"/>
        </w:rPr>
        <w:t xml:space="preserve"> </w:t>
      </w:r>
      <w:r w:rsidR="00787CAC" w:rsidRPr="003B7CDC">
        <w:rPr>
          <w:rFonts w:ascii="Times New Roman" w:hAnsi="Times New Roman" w:cs="Times New Roman"/>
          <w:sz w:val="24"/>
          <w:szCs w:val="24"/>
        </w:rPr>
        <w:t>Согласно  пункту</w:t>
      </w:r>
      <w:r w:rsidR="00BB7136" w:rsidRPr="003B7CDC">
        <w:rPr>
          <w:rFonts w:ascii="Times New Roman" w:hAnsi="Times New Roman" w:cs="Times New Roman"/>
          <w:sz w:val="24"/>
          <w:szCs w:val="24"/>
        </w:rPr>
        <w:t xml:space="preserve"> 22.9 Правил дорожного движения (ПДД), «перевозка детей в возрасте младше 7 лет в легковом автомобиле и в кабине грузовой машины,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ребенка».</w:t>
      </w:r>
    </w:p>
    <w:p w:rsidR="00E75CBA" w:rsidRPr="003B7CDC" w:rsidRDefault="00E75CBA" w:rsidP="009877D6">
      <w:pPr>
        <w:spacing w:before="100" w:beforeAutospacing="1" w:after="100" w:afterAutospacing="1" w:line="240" w:lineRule="auto"/>
        <w:ind w:left="-709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C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7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етская удерживающая система (удерживающее устройство) </w:t>
      </w:r>
      <w:r w:rsidR="00A3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77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776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противоударного</w:t>
      </w:r>
      <w:proofErr w:type="spellEnd"/>
      <w:r w:rsidRPr="0077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</w:t>
      </w:r>
    </w:p>
    <w:p w:rsidR="000F51FA" w:rsidRPr="003B7CDC" w:rsidRDefault="00F27011" w:rsidP="009877D6">
      <w:pPr>
        <w:spacing w:before="100" w:beforeAutospacing="1" w:after="100" w:afterAutospacing="1" w:line="240" w:lineRule="auto"/>
        <w:ind w:left="-709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</w:t>
      </w:r>
      <w:r w:rsidR="003A355E" w:rsidRPr="003B7CDC">
        <w:rPr>
          <w:rFonts w:ascii="Times New Roman" w:hAnsi="Times New Roman" w:cs="Times New Roman"/>
          <w:sz w:val="24"/>
          <w:szCs w:val="24"/>
        </w:rPr>
        <w:t xml:space="preserve"> 35 Приложения № 10 к Техническому регламенту Таможенного союза "О безопасности колёсных транспортных средств" (</w:t>
      </w:r>
      <w:r w:rsidR="00D55B61" w:rsidRPr="003B7CDC">
        <w:rPr>
          <w:rFonts w:ascii="Times New Roman" w:hAnsi="Times New Roman" w:cs="Times New Roman"/>
          <w:sz w:val="24"/>
          <w:szCs w:val="24"/>
        </w:rPr>
        <w:t xml:space="preserve">ТР ТС </w:t>
      </w:r>
      <w:r w:rsidR="003A355E" w:rsidRPr="003B7CDC">
        <w:rPr>
          <w:rFonts w:ascii="Times New Roman" w:hAnsi="Times New Roman" w:cs="Times New Roman"/>
          <w:sz w:val="24"/>
          <w:szCs w:val="24"/>
        </w:rPr>
        <w:t>018/2011)</w:t>
      </w:r>
      <w:r w:rsidR="002A0D16" w:rsidRPr="003B7CDC">
        <w:rPr>
          <w:rFonts w:ascii="Times New Roman" w:hAnsi="Times New Roman" w:cs="Times New Roman"/>
          <w:sz w:val="24"/>
          <w:szCs w:val="24"/>
        </w:rPr>
        <w:t>, вступившему в силу с 1 января 2015 года, удерживающие устройства (системы)</w:t>
      </w:r>
      <w:r w:rsidR="00C34D23" w:rsidRPr="003B7CDC">
        <w:rPr>
          <w:rFonts w:ascii="Times New Roman" w:hAnsi="Times New Roman" w:cs="Times New Roman"/>
          <w:sz w:val="24"/>
          <w:szCs w:val="24"/>
        </w:rPr>
        <w:t xml:space="preserve"> </w:t>
      </w:r>
      <w:r w:rsidR="009C1EA1" w:rsidRPr="003B7CDC">
        <w:rPr>
          <w:rFonts w:ascii="Times New Roman" w:hAnsi="Times New Roman" w:cs="Times New Roman"/>
          <w:sz w:val="24"/>
          <w:szCs w:val="24"/>
        </w:rPr>
        <w:t>для детей</w:t>
      </w:r>
      <w:r w:rsidR="00C34D23" w:rsidRPr="003B7CDC">
        <w:rPr>
          <w:rFonts w:ascii="Times New Roman" w:hAnsi="Times New Roman" w:cs="Times New Roman"/>
          <w:sz w:val="24"/>
          <w:szCs w:val="24"/>
        </w:rPr>
        <w:t xml:space="preserve">  </w:t>
      </w:r>
      <w:r w:rsidR="009C1EA1" w:rsidRPr="003B7CDC">
        <w:rPr>
          <w:rFonts w:ascii="Times New Roman" w:hAnsi="Times New Roman" w:cs="Times New Roman"/>
          <w:sz w:val="24"/>
          <w:szCs w:val="24"/>
        </w:rPr>
        <w:t>(далее ДУУ) должны соответствовать</w:t>
      </w:r>
      <w:r w:rsidR="000F51FA" w:rsidRPr="003B7CDC">
        <w:rPr>
          <w:rFonts w:ascii="Times New Roman" w:hAnsi="Times New Roman" w:cs="Times New Roman"/>
          <w:sz w:val="24"/>
          <w:szCs w:val="24"/>
        </w:rPr>
        <w:t xml:space="preserve"> Правилам Е</w:t>
      </w:r>
      <w:r w:rsidR="00F52C49">
        <w:rPr>
          <w:rFonts w:ascii="Times New Roman" w:hAnsi="Times New Roman" w:cs="Times New Roman"/>
          <w:sz w:val="24"/>
          <w:szCs w:val="24"/>
        </w:rPr>
        <w:t>вропейской экономической комиссии</w:t>
      </w:r>
      <w:r w:rsidR="000F51FA" w:rsidRPr="003B7CDC">
        <w:rPr>
          <w:rFonts w:ascii="Times New Roman" w:hAnsi="Times New Roman" w:cs="Times New Roman"/>
          <w:sz w:val="24"/>
          <w:szCs w:val="24"/>
        </w:rPr>
        <w:t xml:space="preserve"> ООН № 44-04.</w:t>
      </w:r>
    </w:p>
    <w:p w:rsidR="002E20AE" w:rsidRPr="003B7CDC" w:rsidRDefault="002E20AE" w:rsidP="009877D6">
      <w:pPr>
        <w:spacing w:before="100" w:beforeAutospacing="1" w:after="100" w:afterAutospacing="1" w:line="240" w:lineRule="auto"/>
        <w:ind w:left="-709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CDC">
        <w:rPr>
          <w:rFonts w:ascii="Times New Roman" w:hAnsi="Times New Roman" w:cs="Times New Roman"/>
          <w:sz w:val="24"/>
          <w:szCs w:val="24"/>
        </w:rPr>
        <w:t xml:space="preserve">В обращении на территории России </w:t>
      </w:r>
      <w:r w:rsidR="0014558D" w:rsidRPr="003B7CDC">
        <w:rPr>
          <w:rFonts w:ascii="Times New Roman" w:hAnsi="Times New Roman" w:cs="Times New Roman"/>
          <w:sz w:val="24"/>
          <w:szCs w:val="24"/>
        </w:rPr>
        <w:t>есть различного рода устройства, предлагающиеся</w:t>
      </w:r>
      <w:r w:rsidR="00AD2916" w:rsidRPr="003B7CDC">
        <w:rPr>
          <w:rFonts w:ascii="Times New Roman" w:hAnsi="Times New Roman" w:cs="Times New Roman"/>
          <w:sz w:val="24"/>
          <w:szCs w:val="24"/>
        </w:rPr>
        <w:t xml:space="preserve"> </w:t>
      </w:r>
      <w:r w:rsidR="00E35DA8" w:rsidRPr="003B7CDC">
        <w:rPr>
          <w:rFonts w:ascii="Times New Roman" w:hAnsi="Times New Roman" w:cs="Times New Roman"/>
          <w:sz w:val="24"/>
          <w:szCs w:val="24"/>
        </w:rPr>
        <w:t xml:space="preserve"> в качестве альтерна</w:t>
      </w:r>
      <w:r w:rsidR="00466BDF" w:rsidRPr="003B7CDC">
        <w:rPr>
          <w:rFonts w:ascii="Times New Roman" w:hAnsi="Times New Roman" w:cs="Times New Roman"/>
          <w:sz w:val="24"/>
          <w:szCs w:val="24"/>
        </w:rPr>
        <w:t>ти</w:t>
      </w:r>
      <w:r w:rsidR="00E35DA8" w:rsidRPr="003B7CDC">
        <w:rPr>
          <w:rFonts w:ascii="Times New Roman" w:hAnsi="Times New Roman" w:cs="Times New Roman"/>
          <w:sz w:val="24"/>
          <w:szCs w:val="24"/>
        </w:rPr>
        <w:t>в</w:t>
      </w:r>
      <w:r w:rsidR="0014558D" w:rsidRPr="003B7CDC">
        <w:rPr>
          <w:rFonts w:ascii="Times New Roman" w:hAnsi="Times New Roman" w:cs="Times New Roman"/>
          <w:sz w:val="24"/>
          <w:szCs w:val="24"/>
        </w:rPr>
        <w:t>ы ДУУ</w:t>
      </w:r>
      <w:r w:rsidR="00466BDF" w:rsidRPr="003B7CDC">
        <w:rPr>
          <w:rFonts w:ascii="Times New Roman" w:hAnsi="Times New Roman" w:cs="Times New Roman"/>
          <w:sz w:val="24"/>
          <w:szCs w:val="24"/>
        </w:rPr>
        <w:t>, такие, как: "корректоры лямок ремней безопасности</w:t>
      </w:r>
      <w:r w:rsidR="00E35DA8" w:rsidRPr="003B7CDC">
        <w:rPr>
          <w:rFonts w:ascii="Times New Roman" w:hAnsi="Times New Roman" w:cs="Times New Roman"/>
          <w:sz w:val="24"/>
          <w:szCs w:val="24"/>
        </w:rPr>
        <w:t>", "направляющие  лямки", "адаптеры", "треугольники" и т.д.</w:t>
      </w:r>
      <w:r w:rsidR="0082306A" w:rsidRPr="003B7CDC">
        <w:rPr>
          <w:rFonts w:ascii="Times New Roman" w:hAnsi="Times New Roman" w:cs="Times New Roman"/>
          <w:sz w:val="24"/>
          <w:szCs w:val="24"/>
        </w:rPr>
        <w:t xml:space="preserve"> Указанная продукция реализуется как через розничные точки, включая федеральные и региональные  сетевые магазины, так и через интернет-магазины.</w:t>
      </w:r>
    </w:p>
    <w:p w:rsidR="003A355E" w:rsidRPr="003B7CDC" w:rsidRDefault="00C06BB7" w:rsidP="00DE6D27">
      <w:pPr>
        <w:spacing w:before="100" w:beforeAutospacing="1" w:after="100" w:afterAutospacing="1" w:line="240" w:lineRule="auto"/>
        <w:ind w:left="-709"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3B7CDC">
        <w:rPr>
          <w:rFonts w:ascii="Times New Roman" w:hAnsi="Times New Roman" w:cs="Times New Roman"/>
          <w:sz w:val="24"/>
          <w:szCs w:val="24"/>
        </w:rPr>
        <w:t>Результаты динамически</w:t>
      </w:r>
      <w:r w:rsidR="00280CCD" w:rsidRPr="003B7CDC">
        <w:rPr>
          <w:rFonts w:ascii="Times New Roman" w:hAnsi="Times New Roman" w:cs="Times New Roman"/>
          <w:sz w:val="24"/>
          <w:szCs w:val="24"/>
        </w:rPr>
        <w:t>х</w:t>
      </w:r>
      <w:r w:rsidRPr="003B7CDC">
        <w:rPr>
          <w:rFonts w:ascii="Times New Roman" w:hAnsi="Times New Roman" w:cs="Times New Roman"/>
          <w:sz w:val="24"/>
          <w:szCs w:val="24"/>
        </w:rPr>
        <w:t xml:space="preserve">  испытаний, проведённых в аккредитованной испытательной </w:t>
      </w:r>
      <w:r w:rsidR="00B31AC4" w:rsidRPr="003B7CDC">
        <w:rPr>
          <w:rFonts w:ascii="Times New Roman" w:hAnsi="Times New Roman" w:cs="Times New Roman"/>
          <w:sz w:val="24"/>
          <w:szCs w:val="24"/>
        </w:rPr>
        <w:t>лаборатории государственного научного  центра РФ ФГУП "Центральный научно-исследовательский автомобильный и автомоторный институт",  однозначно показали: все испытанные устройства типа "направляющая лямка"</w:t>
      </w:r>
      <w:r w:rsidR="00635CFB" w:rsidRPr="003B7CDC">
        <w:rPr>
          <w:rFonts w:ascii="Times New Roman" w:hAnsi="Times New Roman" w:cs="Times New Roman"/>
          <w:sz w:val="24"/>
          <w:szCs w:val="24"/>
        </w:rPr>
        <w:t xml:space="preserve"> не обеспечивают требуемый уровень безопасности </w:t>
      </w:r>
      <w:r w:rsidR="00A12716" w:rsidRPr="003B7CDC">
        <w:rPr>
          <w:rFonts w:ascii="Times New Roman" w:hAnsi="Times New Roman" w:cs="Times New Roman"/>
          <w:sz w:val="24"/>
          <w:szCs w:val="24"/>
        </w:rPr>
        <w:t xml:space="preserve"> ребёнка, поскольку при их использовании происходит сильная перегрузка органов брюшной полости поясной лямкой ремня безопасности, что может привести к серьёзным травмам внутренних органов</w:t>
      </w:r>
      <w:r w:rsidR="00F137C5" w:rsidRPr="003B7CDC">
        <w:rPr>
          <w:rFonts w:ascii="Times New Roman" w:hAnsi="Times New Roman" w:cs="Times New Roman"/>
          <w:sz w:val="24"/>
          <w:szCs w:val="24"/>
        </w:rPr>
        <w:t>.</w:t>
      </w:r>
      <w:r w:rsidR="005C4C4A" w:rsidRPr="003B7CDC">
        <w:rPr>
          <w:rFonts w:ascii="Times New Roman" w:hAnsi="Times New Roman" w:cs="Times New Roman"/>
          <w:sz w:val="24"/>
          <w:szCs w:val="24"/>
        </w:rPr>
        <w:t xml:space="preserve"> В св</w:t>
      </w:r>
      <w:r w:rsidR="00494A36" w:rsidRPr="003B7CDC">
        <w:rPr>
          <w:rFonts w:ascii="Times New Roman" w:hAnsi="Times New Roman" w:cs="Times New Roman"/>
          <w:sz w:val="24"/>
          <w:szCs w:val="24"/>
        </w:rPr>
        <w:t>язи с чем данные приспособления</w:t>
      </w:r>
      <w:r w:rsidR="005C4C4A" w:rsidRPr="003B7CDC">
        <w:rPr>
          <w:rFonts w:ascii="Times New Roman" w:hAnsi="Times New Roman" w:cs="Times New Roman"/>
          <w:sz w:val="24"/>
          <w:szCs w:val="24"/>
        </w:rPr>
        <w:t xml:space="preserve"> </w:t>
      </w:r>
      <w:r w:rsidR="00494A36" w:rsidRPr="003B7CDC">
        <w:rPr>
          <w:rFonts w:ascii="Times New Roman" w:hAnsi="Times New Roman" w:cs="Times New Roman"/>
          <w:sz w:val="24"/>
          <w:szCs w:val="24"/>
        </w:rPr>
        <w:t xml:space="preserve"> рассматриваю</w:t>
      </w:r>
      <w:r w:rsidR="005C4C4A" w:rsidRPr="003B7CDC">
        <w:rPr>
          <w:rFonts w:ascii="Times New Roman" w:hAnsi="Times New Roman" w:cs="Times New Roman"/>
          <w:sz w:val="24"/>
          <w:szCs w:val="24"/>
        </w:rPr>
        <w:t xml:space="preserve">тся как составной элемент </w:t>
      </w:r>
      <w:r w:rsidR="00483EAC" w:rsidRPr="003B7CDC">
        <w:rPr>
          <w:rFonts w:ascii="Times New Roman" w:hAnsi="Times New Roman" w:cs="Times New Roman"/>
          <w:sz w:val="24"/>
          <w:szCs w:val="24"/>
        </w:rPr>
        <w:t>детской удерживающей системы и не мо</w:t>
      </w:r>
      <w:r w:rsidR="00494A36" w:rsidRPr="003B7CDC">
        <w:rPr>
          <w:rFonts w:ascii="Times New Roman" w:hAnsi="Times New Roman" w:cs="Times New Roman"/>
          <w:sz w:val="24"/>
          <w:szCs w:val="24"/>
        </w:rPr>
        <w:t>гу</w:t>
      </w:r>
      <w:r w:rsidR="00483EAC" w:rsidRPr="003B7CDC">
        <w:rPr>
          <w:rFonts w:ascii="Times New Roman" w:hAnsi="Times New Roman" w:cs="Times New Roman"/>
          <w:sz w:val="24"/>
          <w:szCs w:val="24"/>
        </w:rPr>
        <w:t>т отдельно официально утверждаться в качестве детской удерживающей системы.</w:t>
      </w:r>
      <w:r w:rsidR="0036345C" w:rsidRPr="003B7CDC">
        <w:rPr>
          <w:rFonts w:ascii="Times New Roman" w:hAnsi="Times New Roman" w:cs="Times New Roman"/>
          <w:sz w:val="24"/>
          <w:szCs w:val="24"/>
        </w:rPr>
        <w:t xml:space="preserve"> Это исключает возможность </w:t>
      </w:r>
      <w:r w:rsidR="007D5983">
        <w:rPr>
          <w:rFonts w:ascii="Times New Roman" w:hAnsi="Times New Roman" w:cs="Times New Roman"/>
          <w:sz w:val="24"/>
          <w:szCs w:val="24"/>
        </w:rPr>
        <w:t xml:space="preserve">их </w:t>
      </w:r>
      <w:r w:rsidR="0036345C" w:rsidRPr="003B7CDC">
        <w:rPr>
          <w:rFonts w:ascii="Times New Roman" w:hAnsi="Times New Roman" w:cs="Times New Roman"/>
          <w:sz w:val="24"/>
          <w:szCs w:val="24"/>
        </w:rPr>
        <w:t>сертификации , а также легального в</w:t>
      </w:r>
      <w:r w:rsidR="005F04E6" w:rsidRPr="003B7CDC">
        <w:rPr>
          <w:rFonts w:ascii="Times New Roman" w:hAnsi="Times New Roman" w:cs="Times New Roman"/>
          <w:sz w:val="24"/>
          <w:szCs w:val="24"/>
        </w:rPr>
        <w:t xml:space="preserve">ыпуска  в обращение </w:t>
      </w:r>
      <w:r w:rsidR="0036345C" w:rsidRPr="003B7CDC">
        <w:rPr>
          <w:rFonts w:ascii="Times New Roman" w:hAnsi="Times New Roman" w:cs="Times New Roman"/>
          <w:sz w:val="24"/>
          <w:szCs w:val="24"/>
        </w:rPr>
        <w:t>суррогатов</w:t>
      </w:r>
      <w:r w:rsidR="008610E0" w:rsidRPr="003B7CDC">
        <w:rPr>
          <w:rFonts w:ascii="Times New Roman" w:hAnsi="Times New Roman" w:cs="Times New Roman"/>
          <w:sz w:val="24"/>
          <w:szCs w:val="24"/>
        </w:rPr>
        <w:t xml:space="preserve"> ДУУ,  как представляющих риск для жизни и здоровья детей при их использовании.</w:t>
      </w:r>
    </w:p>
    <w:p w:rsidR="00AE26F1" w:rsidRPr="003B7CDC" w:rsidRDefault="00AE26F1" w:rsidP="00D61788">
      <w:pPr>
        <w:spacing w:before="100" w:beforeAutospacing="1" w:after="100" w:afterAutospacing="1" w:line="240" w:lineRule="auto"/>
        <w:ind w:left="-709"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3B7CDC">
        <w:rPr>
          <w:rFonts w:ascii="Times New Roman" w:hAnsi="Times New Roman" w:cs="Times New Roman"/>
          <w:sz w:val="24"/>
          <w:szCs w:val="24"/>
        </w:rPr>
        <w:t>Самыми безопасными для детей остаются автомобильные кресла с системой крепления ISOFIX.</w:t>
      </w:r>
    </w:p>
    <w:p w:rsidR="00AE26F1" w:rsidRPr="003B7CDC" w:rsidRDefault="00AE26F1" w:rsidP="009C5210">
      <w:pPr>
        <w:pStyle w:val="a3"/>
        <w:ind w:left="-709" w:firstLine="567"/>
      </w:pPr>
      <w:r w:rsidRPr="003B7CDC">
        <w:t>Для детей до года лучше применять автомобильную люльку. Она допускает перевозку ребенка массой до 10 кг. Иногда можно встретить люльки для детей до 13 кг.</w:t>
      </w:r>
    </w:p>
    <w:p w:rsidR="00AE26F1" w:rsidRPr="003B7CDC" w:rsidRDefault="00AE26F1" w:rsidP="00DE6D27">
      <w:pPr>
        <w:pStyle w:val="a3"/>
        <w:ind w:left="-709" w:firstLine="567"/>
      </w:pPr>
      <w:r w:rsidRPr="003B7CDC">
        <w:t xml:space="preserve">Привычные </w:t>
      </w:r>
      <w:proofErr w:type="spellStart"/>
      <w:r w:rsidRPr="003B7CDC">
        <w:t>автокресла</w:t>
      </w:r>
      <w:proofErr w:type="spellEnd"/>
      <w:r w:rsidRPr="003B7CDC">
        <w:t xml:space="preserve"> делятся на три группы. В первой можно перевозить детей до 4 лет массой до 18 кг. Вторая группа кресел предназначена для детей от 4 до 7 лет и рассчитана на нагрузку от 15 до 25 кг. К третьей группе относят кресла для детей от 7 до 12 лет с максимальным весом 36 кг.</w:t>
      </w:r>
    </w:p>
    <w:p w:rsidR="000E36D1" w:rsidRPr="003B7CDC" w:rsidRDefault="00E659DF" w:rsidP="00FC23C3">
      <w:pPr>
        <w:spacing w:before="100" w:beforeAutospacing="1" w:after="100" w:afterAutospacing="1" w:line="240" w:lineRule="auto"/>
        <w:ind w:left="-709"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3B7CDC">
        <w:rPr>
          <w:rFonts w:ascii="Times New Roman" w:hAnsi="Times New Roman" w:cs="Times New Roman"/>
          <w:sz w:val="24"/>
          <w:szCs w:val="24"/>
        </w:rPr>
        <w:t>При перевозке детей от 7 до 12 лет действуют иные правила.</w:t>
      </w:r>
    </w:p>
    <w:p w:rsidR="00FF53FD" w:rsidRPr="00FF53FD" w:rsidRDefault="00FF53FD" w:rsidP="00A76E36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пункте 22.9 ПДД говорится, что «перевозка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— только с использованием детских удерживающих систем (устройств), соответствующих весу и росту ребенка».</w:t>
      </w:r>
    </w:p>
    <w:p w:rsidR="00FF53FD" w:rsidRPr="00FF53FD" w:rsidRDefault="00FF53FD" w:rsidP="00A76E36">
      <w:pPr>
        <w:spacing w:before="100" w:beforeAutospacing="1" w:after="100" w:afterAutospacing="1" w:line="24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F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 детей старше 7 лет на задних сиденьях машины можно пристегивать в том числе штатными ремнями безопасности. Однако многочисленными исследованиями доказано, что «взрослые» ремни не могут обеспечить для ребенка весом до 36 кг и ростом до 150 см такой же уровень защиты, как для взрослого. Официально одобренные детские удерживающие системы справляются с этой задачей намного лучше.</w:t>
      </w:r>
    </w:p>
    <w:p w:rsidR="00FF53FD" w:rsidRPr="003B7CDC" w:rsidRDefault="00FF53FD" w:rsidP="00A76E36">
      <w:pPr>
        <w:pStyle w:val="a3"/>
        <w:ind w:left="-567" w:firstLine="141"/>
      </w:pPr>
      <w:r w:rsidRPr="003B7CDC">
        <w:t>Поэтому ремни лучше применять лишь в исключительных случаях в качестве альтернативы указанным удерживающим системам. При аварии «взрослый» ремень грозит школьнику тяжелыми травмами. В области таза у ребенка слабо развит так называемый подвздошный гребень, который еще не может крепко держать тело и защищать брюшную полость от травм у детей в возрасте от 6 до 11 лет.</w:t>
      </w:r>
      <w:r w:rsidR="00731BAD" w:rsidRPr="003B7CDC">
        <w:t xml:space="preserve"> </w:t>
      </w:r>
      <w:r w:rsidRPr="003B7CDC">
        <w:t>Поэтому, несмотря на то, что штатные ремни для детей от 7 лет разрешены, лучше перевозить их со специальными приспособлениями.</w:t>
      </w:r>
    </w:p>
    <w:p w:rsidR="00FF53FD" w:rsidRPr="003B7CDC" w:rsidRDefault="00FF53FD" w:rsidP="00A76E36">
      <w:pPr>
        <w:pStyle w:val="a3"/>
        <w:ind w:left="-567" w:firstLine="141"/>
      </w:pPr>
      <w:r w:rsidRPr="003B7CDC">
        <w:t xml:space="preserve">В этом случае подойдут не только бустеры и кресла, но и лямки-переходники на ремень безопасности. Они хоть и хуже по функциональности, чем кресло или бустер, но защищают ребенка младшего школьного возраста лучше, чем голый штатный ремень. </w:t>
      </w:r>
    </w:p>
    <w:p w:rsidR="00307629" w:rsidRPr="00776474" w:rsidRDefault="00357D30" w:rsidP="00520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сделать правильный выбор при покупке детского удерживающего устройства, необходимо помнить, что Законом Российской Федерации «О защите прав потребителей» определено, что изготовитель (продавец) обязан своевременно предоставлять потребителю необходимую и достоверную информацию о товаре, обеспечивающую возможность его правильного выбора. Информация о товаре в наглядной и доступной форме доводится до сведения потребителей при заключении договора купли-продажи. </w:t>
      </w:r>
      <w:r w:rsidR="00F20D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</w:t>
      </w:r>
      <w:r w:rsidRPr="0077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етские удерживающие устройства подлежат обязательной сертификации.   </w:t>
      </w:r>
      <w:r w:rsidR="00112393" w:rsidRPr="003B7C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07629" w:rsidRPr="0077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устройству должны </w:t>
      </w:r>
      <w:r w:rsidR="00832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прилагаться</w:t>
      </w:r>
      <w:r w:rsidR="00307629" w:rsidRPr="0077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по установке и эксплуатации, на русском языке. Одновременно на упаковочной коробке должен быть указан адрес, по которому покупатель может обратиться за получением дополнительной информации об установке детского удерживающего устройства в конкретных автомобилях. </w:t>
      </w:r>
    </w:p>
    <w:p w:rsidR="00806A68" w:rsidRPr="003B7CDC" w:rsidRDefault="00D91FD2" w:rsidP="007764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Будьте внимательны на дорогах</w:t>
      </w:r>
      <w:r w:rsidR="00C07D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! </w:t>
      </w:r>
      <w:r w:rsidR="00AB0392" w:rsidRPr="003B7C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Берегите детей!</w:t>
      </w:r>
    </w:p>
    <w:p w:rsidR="00776474" w:rsidRPr="00776474" w:rsidRDefault="003B7CDC" w:rsidP="00776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DC">
        <w:rPr>
          <w:rFonts w:ascii="Times New Roman" w:hAnsi="Times New Roman" w:cs="Times New Roman"/>
          <w:sz w:val="24"/>
          <w:szCs w:val="24"/>
        </w:rPr>
        <w:t>При возникновении чрезвычайных ситуаций обращайтесь по телефонам: 112, 101, 102, 103, 104; 8 (84676) 2-10-12, 2-11-28; 8-927-001-84-02 (ЕДДС м.р. Безенчукский).</w:t>
      </w:r>
    </w:p>
    <w:p w:rsidR="00D04C9C" w:rsidRPr="00D04C9C" w:rsidRDefault="00D04C9C" w:rsidP="00D04C9C">
      <w:pPr>
        <w:jc w:val="center"/>
        <w:rPr>
          <w:rFonts w:ascii="Times New Roman" w:hAnsi="Times New Roman" w:cs="Times New Roman"/>
          <w:sz w:val="28"/>
        </w:rPr>
      </w:pPr>
    </w:p>
    <w:sectPr w:rsidR="00D04C9C" w:rsidRPr="00D04C9C" w:rsidSect="003B7C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0E2"/>
    <w:multiLevelType w:val="multilevel"/>
    <w:tmpl w:val="7A74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566C0"/>
    <w:multiLevelType w:val="multilevel"/>
    <w:tmpl w:val="3E9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637A2"/>
    <w:multiLevelType w:val="multilevel"/>
    <w:tmpl w:val="0D9C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77FED"/>
    <w:multiLevelType w:val="multilevel"/>
    <w:tmpl w:val="F9F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04C9C"/>
    <w:rsid w:val="00002DC6"/>
    <w:rsid w:val="00021AE9"/>
    <w:rsid w:val="00026870"/>
    <w:rsid w:val="000428CE"/>
    <w:rsid w:val="000B1D07"/>
    <w:rsid w:val="000E36D1"/>
    <w:rsid w:val="000F51FA"/>
    <w:rsid w:val="00112393"/>
    <w:rsid w:val="0014558D"/>
    <w:rsid w:val="00280CCD"/>
    <w:rsid w:val="002A0D16"/>
    <w:rsid w:val="002E20AE"/>
    <w:rsid w:val="002E6C05"/>
    <w:rsid w:val="00307629"/>
    <w:rsid w:val="00317BFD"/>
    <w:rsid w:val="00331D30"/>
    <w:rsid w:val="00357D30"/>
    <w:rsid w:val="0036345C"/>
    <w:rsid w:val="003A355E"/>
    <w:rsid w:val="003B7CDC"/>
    <w:rsid w:val="003C1EE5"/>
    <w:rsid w:val="00466BDF"/>
    <w:rsid w:val="00483EAC"/>
    <w:rsid w:val="00494A36"/>
    <w:rsid w:val="004C66D7"/>
    <w:rsid w:val="004F71F2"/>
    <w:rsid w:val="005032EB"/>
    <w:rsid w:val="00520C93"/>
    <w:rsid w:val="005C4C4A"/>
    <w:rsid w:val="005F04E6"/>
    <w:rsid w:val="006154F8"/>
    <w:rsid w:val="00635CFB"/>
    <w:rsid w:val="00731BAD"/>
    <w:rsid w:val="00753135"/>
    <w:rsid w:val="00776474"/>
    <w:rsid w:val="00787248"/>
    <w:rsid w:val="00787CAC"/>
    <w:rsid w:val="007D5983"/>
    <w:rsid w:val="00806A68"/>
    <w:rsid w:val="0082306A"/>
    <w:rsid w:val="00832878"/>
    <w:rsid w:val="008610E0"/>
    <w:rsid w:val="009110FD"/>
    <w:rsid w:val="00920953"/>
    <w:rsid w:val="00942601"/>
    <w:rsid w:val="009877D6"/>
    <w:rsid w:val="009C1EA1"/>
    <w:rsid w:val="009C5210"/>
    <w:rsid w:val="009D7C6B"/>
    <w:rsid w:val="00A12716"/>
    <w:rsid w:val="00A30278"/>
    <w:rsid w:val="00A76E36"/>
    <w:rsid w:val="00AB0392"/>
    <w:rsid w:val="00AD2916"/>
    <w:rsid w:val="00AE26F1"/>
    <w:rsid w:val="00AF421C"/>
    <w:rsid w:val="00B31AC4"/>
    <w:rsid w:val="00B87BAA"/>
    <w:rsid w:val="00BB7136"/>
    <w:rsid w:val="00C06BB7"/>
    <w:rsid w:val="00C07D9E"/>
    <w:rsid w:val="00C34D23"/>
    <w:rsid w:val="00C97EE2"/>
    <w:rsid w:val="00CA094D"/>
    <w:rsid w:val="00CD75B9"/>
    <w:rsid w:val="00D04C9C"/>
    <w:rsid w:val="00D4426A"/>
    <w:rsid w:val="00D55B61"/>
    <w:rsid w:val="00D61788"/>
    <w:rsid w:val="00D82E29"/>
    <w:rsid w:val="00D91FD2"/>
    <w:rsid w:val="00DB529E"/>
    <w:rsid w:val="00DE6D27"/>
    <w:rsid w:val="00E0789B"/>
    <w:rsid w:val="00E35D6B"/>
    <w:rsid w:val="00E35DA8"/>
    <w:rsid w:val="00E659DF"/>
    <w:rsid w:val="00E75CBA"/>
    <w:rsid w:val="00E82518"/>
    <w:rsid w:val="00E93108"/>
    <w:rsid w:val="00EA66EB"/>
    <w:rsid w:val="00EA78F9"/>
    <w:rsid w:val="00EB2209"/>
    <w:rsid w:val="00EB5365"/>
    <w:rsid w:val="00F137C5"/>
    <w:rsid w:val="00F20DF4"/>
    <w:rsid w:val="00F27011"/>
    <w:rsid w:val="00F42C43"/>
    <w:rsid w:val="00F442B0"/>
    <w:rsid w:val="00F52C49"/>
    <w:rsid w:val="00F53095"/>
    <w:rsid w:val="00F64F25"/>
    <w:rsid w:val="00F85A66"/>
    <w:rsid w:val="00FC23C3"/>
    <w:rsid w:val="00FF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FD"/>
  </w:style>
  <w:style w:type="paragraph" w:styleId="1">
    <w:name w:val="heading 1"/>
    <w:basedOn w:val="a"/>
    <w:link w:val="10"/>
    <w:uiPriority w:val="9"/>
    <w:qFormat/>
    <w:rsid w:val="00776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3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5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0DC9-2C46-436F-88E6-D6EFF398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925</Words>
  <Characters>5279</Characters>
  <Application>Microsoft Office Word</Application>
  <DocSecurity>0</DocSecurity>
  <Lines>43</Lines>
  <Paragraphs>12</Paragraphs>
  <ScaleCrop>false</ScaleCrop>
  <Company>Microsoft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478</cp:revision>
  <dcterms:created xsi:type="dcterms:W3CDTF">2020-11-12T09:58:00Z</dcterms:created>
  <dcterms:modified xsi:type="dcterms:W3CDTF">2020-11-12T13:13:00Z</dcterms:modified>
</cp:coreProperties>
</file>