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90E" w14:textId="77777777" w:rsidR="002D5A42" w:rsidRDefault="002D5A42" w:rsidP="002D5A42">
      <w:pPr>
        <w:rPr>
          <w:lang w:eastAsia="ru-RU"/>
        </w:rPr>
      </w:pPr>
    </w:p>
    <w:p w14:paraId="1AD712D4" w14:textId="77777777"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47FA0257" w14:textId="77777777" w:rsidR="002D5A42" w:rsidRDefault="002D5A42" w:rsidP="002D5A4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5D38ADB4" w14:textId="77777777" w:rsidR="002D5A42" w:rsidRDefault="002D5A42" w:rsidP="002D5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6D113297" wp14:editId="47CEABBD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CB405" w14:textId="2588B972" w:rsidR="002D5A42" w:rsidRDefault="002D5A42" w:rsidP="002D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  <w:r w:rsidR="004504DA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14:paraId="7F4317A7" w14:textId="77777777" w:rsidR="002D5A42" w:rsidRDefault="002D5A42" w:rsidP="002D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14:paraId="4BEF5AD4" w14:textId="77777777" w:rsidR="002D5A42" w:rsidRDefault="002D5A42" w:rsidP="002D5A42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7C45EA" w14:textId="77777777" w:rsidR="002D5A42" w:rsidRPr="002D5A42" w:rsidRDefault="002D5A42" w:rsidP="002D5A42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2D5A4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293061D" w14:textId="77777777"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D5A42">
        <w:rPr>
          <w:sz w:val="28"/>
          <w:szCs w:val="28"/>
        </w:rPr>
        <w:t>РЕШЕНИЕ</w:t>
      </w:r>
    </w:p>
    <w:p w14:paraId="2D5E53CA" w14:textId="77777777"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rPr>
          <w:sz w:val="28"/>
          <w:szCs w:val="28"/>
          <w:u w:val="single"/>
        </w:rPr>
      </w:pPr>
    </w:p>
    <w:p w14:paraId="16C12A47" w14:textId="0B844E35" w:rsidR="002D5A42" w:rsidRPr="002D5A42" w:rsidRDefault="002D5A42" w:rsidP="002D5A42">
      <w:pPr>
        <w:pStyle w:val="1"/>
        <w:numPr>
          <w:ilvl w:val="0"/>
          <w:numId w:val="2"/>
        </w:numPr>
        <w:suppressAutoHyphens/>
        <w:spacing w:before="0" w:after="0"/>
        <w:rPr>
          <w:sz w:val="28"/>
          <w:szCs w:val="28"/>
        </w:rPr>
      </w:pPr>
      <w:r w:rsidRPr="002D5A42">
        <w:rPr>
          <w:sz w:val="28"/>
          <w:szCs w:val="28"/>
        </w:rPr>
        <w:t>«</w:t>
      </w:r>
      <w:proofErr w:type="gramStart"/>
      <w:r w:rsidRPr="002D5A42">
        <w:rPr>
          <w:sz w:val="28"/>
          <w:szCs w:val="28"/>
        </w:rPr>
        <w:t>26»  марта</w:t>
      </w:r>
      <w:proofErr w:type="gramEnd"/>
      <w:r w:rsidRPr="002D5A42">
        <w:rPr>
          <w:sz w:val="28"/>
          <w:szCs w:val="28"/>
        </w:rPr>
        <w:t xml:space="preserve">   2024г.                                                                             № </w:t>
      </w:r>
      <w:r w:rsidR="004504DA">
        <w:rPr>
          <w:sz w:val="28"/>
          <w:szCs w:val="28"/>
        </w:rPr>
        <w:t>96</w:t>
      </w:r>
      <w:r w:rsidRPr="002D5A42">
        <w:rPr>
          <w:sz w:val="28"/>
          <w:szCs w:val="28"/>
        </w:rPr>
        <w:t>/7</w:t>
      </w:r>
      <w:r w:rsidR="004504DA">
        <w:rPr>
          <w:sz w:val="28"/>
          <w:szCs w:val="28"/>
        </w:rPr>
        <w:t>3</w:t>
      </w:r>
      <w:r w:rsidRPr="002D5A42">
        <w:rPr>
          <w:sz w:val="28"/>
          <w:szCs w:val="28"/>
        </w:rPr>
        <w:t xml:space="preserve">                                                        </w:t>
      </w:r>
    </w:p>
    <w:p w14:paraId="0B7F9A9F" w14:textId="77777777" w:rsidR="002D5A42" w:rsidRDefault="002D5A42" w:rsidP="002D5A42">
      <w:pPr>
        <w:rPr>
          <w:lang w:eastAsia="ru-RU"/>
        </w:rPr>
      </w:pPr>
    </w:p>
    <w:p w14:paraId="395B7B69" w14:textId="77777777" w:rsidR="002D5A42" w:rsidRPr="002D5A42" w:rsidRDefault="002D5A42" w:rsidP="002D5A42">
      <w:pPr>
        <w:rPr>
          <w:lang w:eastAsia="ru-RU"/>
        </w:rPr>
      </w:pPr>
    </w:p>
    <w:p w14:paraId="059A4716" w14:textId="77777777"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14:paraId="0AA5C59A" w14:textId="77777777"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9A57AD" w14:textId="3C107AF0"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="004504D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сельского поселения </w:t>
      </w:r>
      <w:r w:rsidR="004504D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Переволоки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Безенчукский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4504DA">
        <w:rPr>
          <w:rFonts w:ascii="Times New Roman" w:eastAsia="Calibri" w:hAnsi="Times New Roman" w:cs="Times New Roman"/>
          <w:sz w:val="28"/>
          <w:szCs w:val="28"/>
        </w:rPr>
        <w:t>Переволоки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14:paraId="00223A34" w14:textId="77777777"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1F92C4" w14:textId="77777777"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14:paraId="224E33AF" w14:textId="77777777"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14:paraId="2D219791" w14:textId="77777777"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14:paraId="7CC06B17" w14:textId="77777777"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14:paraId="7CD95440" w14:textId="6185CECB"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4504DA">
        <w:rPr>
          <w:rFonts w:ascii="Times New Roman" w:hAnsi="Times New Roman" w:cs="Times New Roman"/>
          <w:sz w:val="28"/>
          <w:szCs w:val="28"/>
        </w:rPr>
        <w:t>Переволоки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4504DA">
        <w:rPr>
          <w:rFonts w:ascii="Times New Roman" w:hAnsi="Times New Roman" w:cs="Times New Roman"/>
          <w:sz w:val="28"/>
          <w:szCs w:val="28"/>
        </w:rPr>
        <w:t>Переволоки</w:t>
      </w:r>
      <w:r w:rsidRPr="00592E4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</w:t>
      </w:r>
      <w:r w:rsidRPr="00592E47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сельского поселения </w:t>
      </w:r>
      <w:r w:rsidR="004504DA">
        <w:rPr>
          <w:rFonts w:ascii="Times New Roman" w:hAnsi="Times New Roman" w:cs="Times New Roman"/>
          <w:sz w:val="28"/>
          <w:szCs w:val="28"/>
        </w:rPr>
        <w:t>Переволоки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</w:t>
      </w:r>
      <w:r w:rsidR="004B12A1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14:paraId="3882280B" w14:textId="77777777"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446ED28" w14:textId="77777777" w:rsidR="00592E47" w:rsidRPr="00592E47" w:rsidRDefault="00592E47" w:rsidP="00592E47">
      <w:pPr>
        <w:pStyle w:val="a6"/>
        <w:ind w:left="644" w:firstLine="0"/>
        <w:rPr>
          <w:szCs w:val="28"/>
        </w:rPr>
      </w:pPr>
    </w:p>
    <w:p w14:paraId="60051C74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F2170F9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14:paraId="00F7CA57" w14:textId="73E4D3A9" w:rsidR="00592E47" w:rsidRPr="00592E47" w:rsidRDefault="00592E47" w:rsidP="00592E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04DA">
        <w:rPr>
          <w:rFonts w:ascii="Times New Roman" w:hAnsi="Times New Roman" w:cs="Times New Roman"/>
          <w:sz w:val="28"/>
          <w:szCs w:val="28"/>
        </w:rPr>
        <w:t>Переволоки</w:t>
      </w:r>
      <w:r w:rsidRPr="00592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A22D4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14:paraId="2EB6F3D6" w14:textId="6EA18F4C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D5A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504DA">
        <w:rPr>
          <w:rFonts w:ascii="Times New Roman" w:hAnsi="Times New Roman" w:cs="Times New Roman"/>
          <w:bCs/>
          <w:sz w:val="28"/>
          <w:szCs w:val="28"/>
        </w:rPr>
        <w:t>Е.А.Бурма</w:t>
      </w:r>
    </w:p>
    <w:bookmarkEnd w:id="1"/>
    <w:p w14:paraId="3BB52F5C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0E6B55D" w14:textId="4F485409" w:rsidR="00592E47" w:rsidRPr="00592E47" w:rsidRDefault="004504DA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592E47" w:rsidRPr="00592E47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92E47" w:rsidRPr="00592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E47"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Переволоки</w:t>
      </w:r>
    </w:p>
    <w:p w14:paraId="1DC87B91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14:paraId="2F3927CB" w14:textId="7DF88E14" w:rsidR="00592E47" w:rsidRPr="00592E47" w:rsidRDefault="00592E47" w:rsidP="00592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4B12A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D5A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04DA">
        <w:rPr>
          <w:rFonts w:ascii="Times New Roman" w:hAnsi="Times New Roman" w:cs="Times New Roman"/>
          <w:bCs/>
          <w:sz w:val="28"/>
          <w:szCs w:val="28"/>
        </w:rPr>
        <w:t>Е.В.Карпунина</w:t>
      </w:r>
    </w:p>
    <w:p w14:paraId="3EB8607A" w14:textId="77777777"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14:paraId="4259F7F8" w14:textId="77777777"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14:paraId="108AC228" w14:textId="77777777" w:rsidR="005D6775" w:rsidRDefault="00D175F4" w:rsidP="00D175F4">
      <w:pPr>
        <w:spacing w:line="240" w:lineRule="auto"/>
      </w:pPr>
      <w:r>
        <w:t xml:space="preserve">  </w:t>
      </w:r>
    </w:p>
    <w:p w14:paraId="364742F0" w14:textId="77777777"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14:paraId="66DFB2D3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EDC26FD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ED085AF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0A5793F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729243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05FA3B4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0181A0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7ABCFD1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5506B21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92AA18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383E8B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683E6E2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D3D5899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57CC005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DDF62DF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DE0E3C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78FDA56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4B7C4D3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906933E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C4B7B08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6BB9CA6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467575B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3325037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C3C1A2E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8C54C80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41492A9" w14:textId="77777777" w:rsidR="00592E47" w:rsidRDefault="00592E47" w:rsidP="002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44B0DCC" w14:textId="77777777" w:rsidR="002D5A42" w:rsidRDefault="002D5A42" w:rsidP="002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E5D31FC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8537985" w14:textId="77777777" w:rsidR="00727969" w:rsidRPr="00727969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14:paraId="1569CF97" w14:textId="77777777"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14:paraId="174D9964" w14:textId="58A6FD60"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4504D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Переволоки</w:t>
      </w:r>
    </w:p>
    <w:p w14:paraId="17025A63" w14:textId="77777777"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14:paraId="50523F43" w14:textId="77777777"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14:paraId="7E51C920" w14:textId="34FAF74E" w:rsidR="00727969" w:rsidRPr="00727969" w:rsidRDefault="00727969" w:rsidP="007279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</w:t>
      </w:r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</w:t>
      </w:r>
      <w:proofErr w:type="gramStart"/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  26</w:t>
      </w:r>
      <w:proofErr w:type="gramEnd"/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марта 2024  года № </w:t>
      </w:r>
      <w:r w:rsidR="004504D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96</w:t>
      </w:r>
      <w:r w:rsidR="002D5A4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/7</w:t>
      </w:r>
      <w:r w:rsidR="004504D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3</w:t>
      </w:r>
      <w:bookmarkStart w:id="2" w:name="_GoBack"/>
      <w:bookmarkEnd w:id="2"/>
    </w:p>
    <w:p w14:paraId="229DBE06" w14:textId="77777777"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14:paraId="188FA727" w14:textId="77777777"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5A0C34C5" w14:textId="77777777"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21514CD9" w14:textId="77777777"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FDEE28" w14:textId="77777777"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14:paraId="16A65FC2" w14:textId="77777777"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B4462F" w14:textId="24D51AEC"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504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Переволоки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Безенчукский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14:paraId="29F52F19" w14:textId="77777777" w:rsidR="00727969" w:rsidRPr="002D5A42" w:rsidRDefault="00727969" w:rsidP="002D5A4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14:paraId="3E1CAA7F" w14:textId="77777777"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C5B0D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14:paraId="771EE93F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E70381" w14:textId="47F86DB9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Соб</w:t>
      </w:r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ранием представителей сельского  поселения </w:t>
      </w:r>
      <w:r w:rsidR="004504D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Переволоки</w:t>
      </w:r>
      <w:r w:rsidR="004B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муниципального района Безенчукский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</w:p>
    <w:p w14:paraId="747E622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 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14:paraId="2F892AFF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14:paraId="3C43399A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14:paraId="7A058EED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14:paraId="42490CF7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78324BE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D254BA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14:paraId="2AD48CE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14:paraId="372E531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14:paraId="07362C5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14:paraId="444ED12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выборного должностного лица местного самоуправления) и члена его семьи,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14:paraId="1EBB9C9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14:paraId="1E722BC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14:paraId="1D059D7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7B7614CC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14:paraId="7C08D602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14:paraId="7A070D5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14:paraId="7B971A1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14:paraId="6ECFF42F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14:paraId="3AD7B293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14:paraId="7FEA82D9" w14:textId="77777777" w:rsidR="00727969" w:rsidRPr="00727969" w:rsidRDefault="00727969" w:rsidP="002D5A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AAA9AE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14:paraId="483C52F3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D470CD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14:paraId="39C488C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14:paraId="43BFC04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14:paraId="2E409EB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14:paraId="001699EC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14:paraId="7E1B9D5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3.4. При рассмотрении поступившей информации о недостоверных или неполных сведениях Комиссия:</w:t>
      </w:r>
    </w:p>
    <w:p w14:paraId="0471068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14:paraId="7F1529F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14:paraId="69F79AE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5AFF9146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14:paraId="19750B1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14:paraId="3A3730F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14:paraId="725E7C1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14:paraId="2DCBBB6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14:paraId="7BE11CA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14:paraId="06163D3F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14:paraId="1E383B1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14:paraId="6E3F5A0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14:paraId="0F6D069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14:paraId="64A1F504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4417C76" w14:textId="77777777"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14:paraId="4F5084D2" w14:textId="77777777"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14:paraId="5F0450D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пребывания его в отпуске. В случае если информация поступила в период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между сессиями Собрания представителей – не позднее чем через три месяца со дня ее поступления.</w:t>
      </w:r>
    </w:p>
    <w:p w14:paraId="439E3F2B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14:paraId="28EA202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38E02F3E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14:paraId="0B812469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745E7D2C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14:paraId="67F5078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14:paraId="3E2FB51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14:paraId="4744144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14:paraId="19CA62C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14:paraId="043C194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14:paraId="10A1857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14:paraId="1F8AF310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14:paraId="309B80CF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14:paraId="58A9506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14:paraId="727F4D8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14:paraId="18CDE50C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14:paraId="2DD8CF6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14:paraId="71999EA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14:paraId="2D68264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14:paraId="0F91B29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14:paraId="637CE5D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14:paraId="4989DED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14:paraId="4936BC5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14:paraId="53E528F4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610B6F" w14:textId="77777777"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14:paraId="3B005F4A" w14:textId="77777777"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14:paraId="18547C0B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14:paraId="7C276385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14:paraId="0E21E7FF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14:paraId="45CDCCB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14:paraId="033399B2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14:paraId="6D9BF5E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34F676" w14:textId="77777777"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FD41F" w14:textId="77777777"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D99F80" w14:textId="77777777"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8BD40" w14:textId="77777777" w:rsidR="00727969" w:rsidRDefault="00727969" w:rsidP="00D175F4">
      <w:pPr>
        <w:spacing w:line="240" w:lineRule="auto"/>
      </w:pPr>
    </w:p>
    <w:sectPr w:rsidR="00727969" w:rsidSect="00592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23"/>
    <w:rsid w:val="000F71BE"/>
    <w:rsid w:val="0025575B"/>
    <w:rsid w:val="002D5A42"/>
    <w:rsid w:val="003D0685"/>
    <w:rsid w:val="004504DA"/>
    <w:rsid w:val="004B12A1"/>
    <w:rsid w:val="004B6FD2"/>
    <w:rsid w:val="004D239B"/>
    <w:rsid w:val="005625D0"/>
    <w:rsid w:val="00592E47"/>
    <w:rsid w:val="005D6775"/>
    <w:rsid w:val="006D24CC"/>
    <w:rsid w:val="00727969"/>
    <w:rsid w:val="007A00A2"/>
    <w:rsid w:val="00952BBA"/>
    <w:rsid w:val="00980C72"/>
    <w:rsid w:val="00A80566"/>
    <w:rsid w:val="00B24B96"/>
    <w:rsid w:val="00BA00D5"/>
    <w:rsid w:val="00D175F4"/>
    <w:rsid w:val="00DB3ECC"/>
    <w:rsid w:val="00EB5633"/>
    <w:rsid w:val="00F0403A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083A"/>
  <w15:docId w15:val="{1D9EC810-32B3-4544-A16F-06439AF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5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E896-6DC7-4878-90F3-83FF3F4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user</cp:lastModifiedBy>
  <cp:revision>8</cp:revision>
  <cp:lastPrinted>2024-03-27T08:33:00Z</cp:lastPrinted>
  <dcterms:created xsi:type="dcterms:W3CDTF">2024-03-22T07:44:00Z</dcterms:created>
  <dcterms:modified xsi:type="dcterms:W3CDTF">2024-03-28T11:41:00Z</dcterms:modified>
</cp:coreProperties>
</file>